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555" w:rsidRPr="008E4AEF" w:rsidRDefault="003E4555" w:rsidP="003E4555">
      <w:pPr>
        <w:jc w:val="right"/>
      </w:pPr>
      <w:r w:rsidRPr="008E4AEF">
        <w:t>Утверждаю</w:t>
      </w:r>
    </w:p>
    <w:p w:rsidR="003E4555" w:rsidRDefault="003E4555" w:rsidP="003E4555">
      <w:pPr>
        <w:jc w:val="right"/>
      </w:pPr>
      <w:r w:rsidRPr="008E4AEF">
        <w:t>директор</w:t>
      </w:r>
      <w:r>
        <w:t xml:space="preserve"> ООО «ТД </w:t>
      </w:r>
      <w:r w:rsidR="00BB51C9">
        <w:t>АС</w:t>
      </w:r>
      <w:bookmarkStart w:id="0" w:name="_GoBack"/>
      <w:bookmarkEnd w:id="0"/>
      <w:r>
        <w:t>»</w:t>
      </w:r>
    </w:p>
    <w:p w:rsidR="003E4555" w:rsidRPr="008E4AEF" w:rsidRDefault="003E4555" w:rsidP="003E4555">
      <w:pPr>
        <w:jc w:val="right"/>
      </w:pPr>
      <w:r>
        <w:t>Вайнер В.Е.</w:t>
      </w:r>
      <w:r w:rsidRPr="008E4AEF">
        <w:t xml:space="preserve"> </w:t>
      </w:r>
    </w:p>
    <w:p w:rsidR="003E4555" w:rsidRPr="008E4AEF" w:rsidRDefault="003E4555" w:rsidP="003E4555">
      <w:pPr>
        <w:jc w:val="right"/>
      </w:pPr>
      <w:r w:rsidRPr="008E4AEF">
        <w:t>__________________________________</w:t>
      </w:r>
    </w:p>
    <w:p w:rsidR="00142D08" w:rsidRDefault="00142D08" w:rsidP="00DA4642">
      <w:pPr>
        <w:jc w:val="both"/>
      </w:pPr>
    </w:p>
    <w:p w:rsidR="00142D08" w:rsidRPr="00235F85" w:rsidRDefault="00142D08" w:rsidP="003E4555">
      <w:pPr>
        <w:jc w:val="center"/>
        <w:rPr>
          <w:b/>
        </w:rPr>
      </w:pPr>
      <w:r w:rsidRPr="00235F85">
        <w:rPr>
          <w:b/>
        </w:rPr>
        <w:t>Пользовательское соглашение (далее – «Соглашение»)</w:t>
      </w:r>
    </w:p>
    <w:p w:rsidR="00142D08" w:rsidRPr="003E4555" w:rsidRDefault="00142D08" w:rsidP="00DA4642">
      <w:pPr>
        <w:jc w:val="both"/>
        <w:rPr>
          <w:b/>
        </w:rPr>
      </w:pPr>
      <w:r w:rsidRPr="003E4555">
        <w:rPr>
          <w:b/>
        </w:rPr>
        <w:t>1.</w:t>
      </w:r>
      <w:r w:rsidRPr="003E4555">
        <w:rPr>
          <w:b/>
        </w:rPr>
        <w:tab/>
        <w:t>Основные понятия.</w:t>
      </w:r>
    </w:p>
    <w:p w:rsidR="00142D08" w:rsidRDefault="00142D08" w:rsidP="00DA4642">
      <w:pPr>
        <w:jc w:val="both"/>
      </w:pPr>
      <w:r>
        <w:t>1.1.</w:t>
      </w:r>
      <w:r>
        <w:tab/>
        <w:t>Сайт – совокупность электронных документов в сети Интернет, объединенных доменным именем, общей тематикой и имеющих взаимосвязанную систему ссылок. Настоящее Соглашение определяет условия использования Пользователями материалов и сервисов сайта www.altay-skazka.ru (далее – «Сайт»).</w:t>
      </w:r>
    </w:p>
    <w:p w:rsidR="00142D08" w:rsidRDefault="00142D08" w:rsidP="00DA4642">
      <w:pPr>
        <w:jc w:val="both"/>
      </w:pPr>
      <w:r>
        <w:t>1.2.</w:t>
      </w:r>
      <w:r>
        <w:tab/>
        <w:t>Администрация сайта (далее – «Администрация») – лица, уполномоченные владельцем Сайта на осуществление управления Сайтом и другие действия, связанные с его использованием. Владельцем Сайта выступает ООО «Торговый дом «Алтайская сказка», (сок</w:t>
      </w:r>
      <w:r w:rsidR="00DA4642">
        <w:t xml:space="preserve">ращенное наименование: ООО «ТД </w:t>
      </w:r>
      <w:r>
        <w:t>АС»), юридический адрес: 649006, Республика Алтай, г. Горно-Алтайск, ул. Комсомольская, д. 15/2, офис 5), именуемое в дальнейшем Компания.</w:t>
      </w:r>
    </w:p>
    <w:p w:rsidR="00142D08" w:rsidRDefault="00142D08" w:rsidP="00DA4642">
      <w:pPr>
        <w:jc w:val="both"/>
      </w:pPr>
      <w:r>
        <w:t>1.3.</w:t>
      </w:r>
      <w:r>
        <w:tab/>
        <w:t xml:space="preserve">Пользователь сайта (далее – Пользователь) – физическое лицо, использующее информацию и сервисы Сайта. Использование Сайта Пользователем означает его согласие с положениями данного Соглашения, а при заполнении </w:t>
      </w:r>
      <w:r w:rsidR="007E2B57">
        <w:t xml:space="preserve">специальных </w:t>
      </w:r>
      <w:r>
        <w:t xml:space="preserve">форм </w:t>
      </w:r>
      <w:r w:rsidR="007E2B57">
        <w:t>Сайта</w:t>
      </w:r>
      <w:r>
        <w:t xml:space="preserve"> с указанием персональных данных – согласие с Политикой конфиденциальности Компании.</w:t>
      </w:r>
    </w:p>
    <w:p w:rsidR="00142D08" w:rsidRDefault="00142D08" w:rsidP="00DA4642">
      <w:pPr>
        <w:jc w:val="both"/>
      </w:pPr>
      <w:r>
        <w:t>1.4.</w:t>
      </w:r>
      <w:r>
        <w:tab/>
        <w:t xml:space="preserve">Персональные данные – информация, идентифицирующая Пользователя: фамилия, имя, отчество, контактный телефон, адрес электронной почты, </w:t>
      </w:r>
      <w:r w:rsidR="004B2EB0">
        <w:t>место</w:t>
      </w:r>
      <w:r>
        <w:t xml:space="preserve"> проживания и т.п., – которую Пользователь осознанно и самостоятельно предоставляет при заполнении специальных форм Сайта.</w:t>
      </w:r>
    </w:p>
    <w:p w:rsidR="00142D08" w:rsidRDefault="00142D08" w:rsidP="00DA4642">
      <w:pPr>
        <w:jc w:val="both"/>
      </w:pPr>
      <w:r>
        <w:t>1.5.</w:t>
      </w:r>
      <w:r>
        <w:tab/>
        <w:t>Специальные формы Сайта – специализированные сервисы сайта, служащие для связи Пользователя с Администрацией и Компанией</w:t>
      </w:r>
      <w:r w:rsidR="004B2EB0">
        <w:t xml:space="preserve"> и сбора иной информации</w:t>
      </w:r>
      <w:r>
        <w:t>.</w:t>
      </w:r>
    </w:p>
    <w:p w:rsidR="00142D08" w:rsidRPr="003E4555" w:rsidRDefault="00142D08" w:rsidP="00DA4642">
      <w:pPr>
        <w:jc w:val="both"/>
        <w:rPr>
          <w:b/>
        </w:rPr>
      </w:pPr>
      <w:r w:rsidRPr="003E4555">
        <w:rPr>
          <w:b/>
        </w:rPr>
        <w:t>2. Общие условия</w:t>
      </w:r>
    </w:p>
    <w:p w:rsidR="00142D08" w:rsidRDefault="00142D08" w:rsidP="00DA4642">
      <w:pPr>
        <w:jc w:val="both"/>
      </w:pPr>
      <w:r>
        <w:t>2.1. Использование материалов и сервисов Сайта регулируется нормами действующего законодательства Российской Федерации.</w:t>
      </w:r>
    </w:p>
    <w:p w:rsidR="00142D08" w:rsidRDefault="00142D08" w:rsidP="00DA4642">
      <w:pPr>
        <w:jc w:val="both"/>
      </w:pPr>
      <w:r>
        <w:lastRenderedPageBreak/>
        <w:t>2.2. Настоящее Соглашение является публичной офертой. Получая доступ к материалам Сайта либо начиная использовать любой из сервисов Сайта, Пользователь считается присоединившимся к настоящему Соглашению.</w:t>
      </w:r>
    </w:p>
    <w:p w:rsidR="00142D08" w:rsidRDefault="00142D08" w:rsidP="00DA4642">
      <w:pPr>
        <w:jc w:val="both"/>
      </w:pPr>
      <w:r>
        <w:t xml:space="preserve">2.3. Администрация </w:t>
      </w:r>
      <w:bookmarkStart w:id="1" w:name="_Hlk489865963"/>
      <w:r>
        <w:t>вправе в любое время в одностороннем порядке изменять условия настоящего Соглашения. Такие изменения вступают в силу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bookmarkEnd w:id="1"/>
    <w:p w:rsidR="00142D08" w:rsidRPr="003E4555" w:rsidRDefault="00142D08" w:rsidP="00DA4642">
      <w:pPr>
        <w:jc w:val="both"/>
        <w:rPr>
          <w:b/>
        </w:rPr>
      </w:pPr>
      <w:r w:rsidRPr="003E4555">
        <w:rPr>
          <w:b/>
        </w:rPr>
        <w:t>3. Обязанности Пользователя</w:t>
      </w:r>
    </w:p>
    <w:p w:rsidR="00142D08" w:rsidRDefault="00142D08" w:rsidP="00DA4642">
      <w:pPr>
        <w:jc w:val="both"/>
      </w:pPr>
      <w:r>
        <w:t>3.1. Пользователь обязуется не совершать действий, нарушающих нормы законодательства Российской Федерации или нормы международного права, а также действий, способных нарушить работу Сайта или его отдельных сервисов.</w:t>
      </w:r>
    </w:p>
    <w:p w:rsidR="00142D08" w:rsidRDefault="00142D08" w:rsidP="00DA4642">
      <w:pPr>
        <w:jc w:val="both"/>
      </w:pPr>
      <w:r>
        <w:t xml:space="preserve">3.2. Пользователь уведомлен, что все объекты Сайта (элементы </w:t>
      </w:r>
      <w:proofErr w:type="spellStart"/>
      <w:r>
        <w:t>айдентики</w:t>
      </w:r>
      <w:proofErr w:type="spellEnd"/>
      <w:r>
        <w:t xml:space="preserve"> и дизайна, тексты, графические изображения, иллюстрации, видео и другие объекты, размещенные на Сайте и являющиеся его неотъемлемой частью) являются объектами исключительных прав. При копировании и цитировании материалов Сайта ссылка на Сайт обязательна.</w:t>
      </w:r>
    </w:p>
    <w:p w:rsidR="00142D08" w:rsidRDefault="00142D08" w:rsidP="00DA4642">
      <w:pPr>
        <w:jc w:val="both"/>
      </w:pPr>
      <w:r>
        <w:t>3.3. При заполнении любых форм Сайта, требующих внесения персональных данных, Пользователь гарантирует, что указанные им данные являются полными, корректными и достоверными. Пользователь самостоятельно несет ответственность за распространение персональных данных, принадлежащих третьим лицам.</w:t>
      </w:r>
    </w:p>
    <w:p w:rsidR="00142D08" w:rsidRDefault="00142D08" w:rsidP="00DA4642">
      <w:pPr>
        <w:jc w:val="both"/>
      </w:pPr>
      <w:r>
        <w:t>3.4. Пользователь предупрежден о том, что Администрация не несет ответственности за посещение и использование им внешних ресурсов и приложений, ссылки на которые могут содержаться на Сайте.</w:t>
      </w:r>
    </w:p>
    <w:p w:rsidR="00142D08" w:rsidRPr="003E4555" w:rsidRDefault="00142D08" w:rsidP="00DA4642">
      <w:pPr>
        <w:jc w:val="both"/>
        <w:rPr>
          <w:b/>
        </w:rPr>
      </w:pPr>
      <w:r w:rsidRPr="003E4555">
        <w:rPr>
          <w:b/>
        </w:rPr>
        <w:t>4. Права и обязанности Администрации</w:t>
      </w:r>
    </w:p>
    <w:p w:rsidR="00142D08" w:rsidRDefault="00142D08" w:rsidP="00DA4642">
      <w:pPr>
        <w:jc w:val="both"/>
      </w:pPr>
      <w:r>
        <w:t xml:space="preserve">4.1. Администрация гарантирует, что все персональные данные, собранные через специальные формы Сайта, будут использованы исключительно в соответствии с положениями Политики </w:t>
      </w:r>
      <w:r w:rsidR="007E2B57">
        <w:t>конфиденциальности Компании</w:t>
      </w:r>
      <w:r>
        <w:t>.</w:t>
      </w:r>
    </w:p>
    <w:p w:rsidR="00142D08" w:rsidRDefault="00142D08" w:rsidP="00DA4642">
      <w:pPr>
        <w:jc w:val="both"/>
      </w:pPr>
      <w:r>
        <w:t xml:space="preserve">4.2. В целях установления деловых связей, а также повышения качества работы Компании, Администрация вправе направлять субъекту персональных данных, собранных через специальные формы Сайта, информационные сообщения, связанные с деятельностью Компании (коммерческие предложения, прайсы, опросы), а также совершать звонки по указанным телефонным номерам. Отзывы, оставленные через </w:t>
      </w:r>
      <w:r w:rsidR="007854A0">
        <w:t>специальные формы Сайта</w:t>
      </w:r>
      <w:r>
        <w:t>, могут использоваться Администрацией по ее усмотрению, в том числе для публичного воспроизведения с указанием персональных данных.</w:t>
      </w:r>
    </w:p>
    <w:p w:rsidR="004F6D86" w:rsidRDefault="004F6D86" w:rsidP="00DA4642">
      <w:pPr>
        <w:jc w:val="both"/>
        <w:rPr>
          <w:b/>
        </w:rPr>
      </w:pPr>
    </w:p>
    <w:p w:rsidR="00142D08" w:rsidRPr="003E4555" w:rsidRDefault="00142D08" w:rsidP="00DA4642">
      <w:pPr>
        <w:jc w:val="both"/>
        <w:rPr>
          <w:b/>
        </w:rPr>
      </w:pPr>
      <w:r w:rsidRPr="003E4555">
        <w:rPr>
          <w:b/>
        </w:rPr>
        <w:lastRenderedPageBreak/>
        <w:t>5. Прочие условия</w:t>
      </w:r>
    </w:p>
    <w:p w:rsidR="00142D08" w:rsidRDefault="00142D08" w:rsidP="00DA4642">
      <w:pPr>
        <w:jc w:val="both"/>
      </w:pPr>
      <w:r>
        <w:t>5.1. Все возможные споры, связанные с реализацией данного Соглашения, разрешаются в соответствии с действующим законодательством Российской Федерации по месту нахождения Ответчика.</w:t>
      </w:r>
    </w:p>
    <w:p w:rsidR="00142D08" w:rsidRDefault="00142D08" w:rsidP="00DA4642">
      <w:pPr>
        <w:jc w:val="both"/>
      </w:pPr>
      <w:r>
        <w:t>5.2. Ничто в Соглашении не может пониматься как установление между Пользователем и Администрации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Соглашением.</w:t>
      </w:r>
    </w:p>
    <w:p w:rsidR="00142D08" w:rsidRDefault="00142D08" w:rsidP="00DA4642">
      <w:pPr>
        <w:jc w:val="both"/>
      </w:pPr>
      <w:r>
        <w:t>5.3. Признание судом какого-либо положения Соглашения недействительным не влечет недействительности иных положений Соглашения.</w:t>
      </w:r>
    </w:p>
    <w:p w:rsidR="00DA4642" w:rsidRDefault="00142D08" w:rsidP="00DA4642">
      <w:pPr>
        <w:jc w:val="both"/>
      </w:pPr>
      <w:r>
        <w:t>5.4.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соответствующие действия в защиту своих интересов и защиту авторских прав на охраняемые в соответствии с законодательством материалы Сайта позднее.</w:t>
      </w:r>
    </w:p>
    <w:p w:rsidR="00B51A00" w:rsidRPr="003E4555" w:rsidRDefault="00142D08" w:rsidP="00DA4642">
      <w:pPr>
        <w:jc w:val="both"/>
        <w:rPr>
          <w:b/>
        </w:rPr>
      </w:pPr>
      <w:r w:rsidRPr="003E4555">
        <w:rPr>
          <w:b/>
        </w:rPr>
        <w:t>Пользователь подтверждает, что ознакомлен со всеми пунктами настоящего Соглашения и безусловно принимает их.</w:t>
      </w:r>
    </w:p>
    <w:p w:rsidR="00DA4642" w:rsidRDefault="00DA4642" w:rsidP="00DA4642">
      <w:pPr>
        <w:jc w:val="both"/>
      </w:pPr>
    </w:p>
    <w:p w:rsidR="00DA4642" w:rsidRDefault="00DA4642" w:rsidP="00DA4642">
      <w:pPr>
        <w:jc w:val="both"/>
      </w:pPr>
      <w:r>
        <w:t>******************************************************************</w:t>
      </w:r>
    </w:p>
    <w:sectPr w:rsidR="00DA4642" w:rsidSect="00235F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08"/>
    <w:rsid w:val="00142D08"/>
    <w:rsid w:val="00235F85"/>
    <w:rsid w:val="003E4555"/>
    <w:rsid w:val="004059EA"/>
    <w:rsid w:val="004B2EB0"/>
    <w:rsid w:val="004F6D86"/>
    <w:rsid w:val="007854A0"/>
    <w:rsid w:val="007E2B57"/>
    <w:rsid w:val="007F698D"/>
    <w:rsid w:val="009A7509"/>
    <w:rsid w:val="00B51A00"/>
    <w:rsid w:val="00BB51C9"/>
    <w:rsid w:val="00DA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B564"/>
  <w15:chartTrackingRefBased/>
  <w15:docId w15:val="{301DA52D-AA4B-43E1-95B1-C87BCF2A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Александра Александровна</dc:creator>
  <cp:keywords/>
  <dc:description/>
  <cp:lastModifiedBy>Кузнецова Александра Александровна</cp:lastModifiedBy>
  <cp:revision>8</cp:revision>
  <dcterms:created xsi:type="dcterms:W3CDTF">2017-08-07T02:28:00Z</dcterms:created>
  <dcterms:modified xsi:type="dcterms:W3CDTF">2017-08-14T06:42:00Z</dcterms:modified>
</cp:coreProperties>
</file>